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E572AF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7F1936" w:rsidP="003E0533">
            <w:pPr>
              <w:rPr>
                <w:b/>
                <w:sz w:val="24"/>
                <w:szCs w:val="24"/>
              </w:rPr>
            </w:pPr>
            <w:r w:rsidRPr="007F1936">
              <w:rPr>
                <w:rStyle w:val="Enfasigrassetto"/>
                <w:sz w:val="24"/>
                <w:szCs w:val="24"/>
              </w:rPr>
              <w:t xml:space="preserve">Archivio </w:t>
            </w:r>
            <w:r w:rsidR="003E0533">
              <w:rPr>
                <w:rStyle w:val="Enfasigrassetto"/>
                <w:sz w:val="24"/>
                <w:szCs w:val="24"/>
              </w:rPr>
              <w:t>Lelli e Masotti</w:t>
            </w:r>
          </w:p>
        </w:tc>
      </w:tr>
      <w:tr w:rsidR="007F1936" w:rsidRPr="00546BAD" w:rsidTr="00E572AF">
        <w:tc>
          <w:tcPr>
            <w:tcW w:w="3369" w:type="dxa"/>
          </w:tcPr>
          <w:p w:rsidR="007F1936" w:rsidRDefault="004B5B31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  <w:bookmarkStart w:id="0" w:name="_GoBack"/>
            <w:bookmarkEnd w:id="0"/>
          </w:p>
        </w:tc>
        <w:tc>
          <w:tcPr>
            <w:tcW w:w="11198" w:type="dxa"/>
          </w:tcPr>
          <w:p w:rsidR="007F1936" w:rsidRPr="000A3858" w:rsidRDefault="00E572AF" w:rsidP="007F1936">
            <w:pPr>
              <w:pStyle w:val="NormaleWeb"/>
              <w:shd w:val="clear" w:color="auto" w:fill="FFFFFF"/>
            </w:pPr>
            <w:r w:rsidRPr="00CB54FD">
              <w:rPr>
                <w:rFonts w:asciiTheme="minorHAnsi" w:hAnsiTheme="minorHAnsi"/>
                <w:color w:val="454545"/>
              </w:rPr>
              <w:t>Lelli e Masotti Archivio raccoglie fotografie realizzate da Silvia Lelli e Roberto Masotti a partire dal 1968 ad oggi. È un archivio privato e si occupa della registrazione di a</w:t>
            </w:r>
            <w:r>
              <w:rPr>
                <w:rFonts w:asciiTheme="minorHAnsi" w:hAnsiTheme="minorHAnsi"/>
                <w:color w:val="454545"/>
              </w:rPr>
              <w:t>ttività artistiche performative</w:t>
            </w:r>
            <w:r w:rsidRPr="00CB54FD">
              <w:rPr>
                <w:rFonts w:asciiTheme="minorHAnsi" w:hAnsiTheme="minorHAnsi"/>
                <w:color w:val="454545"/>
              </w:rPr>
              <w:t xml:space="preserve"> in ambito internazionale, che includono la musica in tutte le sue manifestazioni</w:t>
            </w:r>
            <w:r w:rsidR="004B5B31">
              <w:rPr>
                <w:rFonts w:asciiTheme="minorHAnsi" w:hAnsiTheme="minorHAnsi"/>
                <w:color w:val="454545"/>
              </w:rPr>
              <w:t xml:space="preserve"> </w:t>
            </w:r>
            <w:r w:rsidRPr="00CB54FD">
              <w:rPr>
                <w:rFonts w:asciiTheme="minorHAnsi" w:hAnsiTheme="minorHAnsi"/>
                <w:color w:val="454545"/>
              </w:rPr>
              <w:t>(classiche, opera inclusa ovviamente, contemporanee, avanguardia, rock, jazz, ecc), il balletto, la danza, il teatro, la performance art. Note sono le collaborazioni di Lelli e Masotti con il Teatro alla Scala( e tanti altri ancora), riviste specialistiche e case discografiche. L'archivio consta di diverse centinaia di migliaia di fotogrammi e di stampe ordinati per soggetti/personaggi e manifestazioni. I negativi sono numerati progressivamente mentre stampe e diapositive sono raccolte in corrispondenza di soggetti e manifestazioni. Lelli e Masotti conserva tutto il materiale migliorandone progressivamente lo stato di conservazione, e opera una selettiva digitalizzazione in occasione soprattutto di pubblicazioni e mostre. Sono state raccolte via via gran parte delle pubblicazioni di carattere editoriale, tutte consultabili e, al momento suddivise per genere.</w:t>
            </w:r>
          </w:p>
        </w:tc>
      </w:tr>
      <w:tr w:rsidR="00E572AF" w:rsidRPr="00546BAD" w:rsidTr="00E572AF">
        <w:tc>
          <w:tcPr>
            <w:tcW w:w="3369" w:type="dxa"/>
          </w:tcPr>
          <w:p w:rsidR="00E572AF" w:rsidRPr="00F30967" w:rsidRDefault="00E572AF" w:rsidP="00344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E572AF" w:rsidRPr="00F30967" w:rsidRDefault="00E572AF" w:rsidP="003441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Genova 26, 20123 Milano</w:t>
            </w:r>
          </w:p>
        </w:tc>
      </w:tr>
      <w:tr w:rsidR="00E572AF" w:rsidTr="00E572AF">
        <w:trPr>
          <w:trHeight w:val="101"/>
        </w:trPr>
        <w:tc>
          <w:tcPr>
            <w:tcW w:w="3369" w:type="dxa"/>
          </w:tcPr>
          <w:p w:rsidR="00E572AF" w:rsidRDefault="00E572AF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>
              <w:rPr>
                <w:b/>
                <w:sz w:val="24"/>
                <w:szCs w:val="24"/>
              </w:rPr>
              <w:t xml:space="preserve">della visita </w:t>
            </w:r>
          </w:p>
          <w:p w:rsidR="00E572AF" w:rsidRPr="00F30967" w:rsidRDefault="00E572AF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E572AF" w:rsidRPr="007F1936" w:rsidRDefault="00E572AF" w:rsidP="00810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Visita nei locali dell’Archivio di Silvia Lelli e Roberto Masotti. Si potranno conoscere sia lo stato di archiviazione corrente e i metodi via via per attuarlo, sia la trasformazione e miglioramento in atto.  Si visioneranno </w:t>
            </w:r>
            <w:proofErr w:type="spellStart"/>
            <w:r w:rsidR="00272F13">
              <w:rPr>
                <w:sz w:val="24"/>
                <w:szCs w:val="24"/>
              </w:rPr>
              <w:t>portfoli</w:t>
            </w:r>
            <w:proofErr w:type="spellEnd"/>
            <w:r w:rsidR="00E33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 edizioni e si avrà visione dell’archivio delle pubblicazioni in costante aggiornamento</w:t>
            </w:r>
          </w:p>
          <w:p w:rsidR="00E572AF" w:rsidRPr="007F1936" w:rsidRDefault="00E572AF" w:rsidP="007F1936">
            <w:pPr>
              <w:rPr>
                <w:sz w:val="24"/>
                <w:szCs w:val="24"/>
              </w:rPr>
            </w:pPr>
          </w:p>
        </w:tc>
      </w:tr>
      <w:tr w:rsidR="00E572AF" w:rsidTr="00E572AF">
        <w:tc>
          <w:tcPr>
            <w:tcW w:w="3369" w:type="dxa"/>
          </w:tcPr>
          <w:p w:rsidR="00E572AF" w:rsidRPr="00F30967" w:rsidRDefault="00E572AF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E572AF" w:rsidRPr="00F30967" w:rsidRDefault="0053441C" w:rsidP="007F3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  <w:r w:rsidR="00344177">
              <w:rPr>
                <w:sz w:val="24"/>
                <w:szCs w:val="24"/>
              </w:rPr>
              <w:t xml:space="preserve"> 20</w:t>
            </w:r>
            <w:r w:rsidR="005504FB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 xml:space="preserve">venerdì </w:t>
            </w:r>
            <w:r w:rsidR="005504FB">
              <w:rPr>
                <w:sz w:val="24"/>
                <w:szCs w:val="24"/>
              </w:rPr>
              <w:t>26</w:t>
            </w:r>
            <w:r w:rsidR="00E572AF">
              <w:rPr>
                <w:sz w:val="24"/>
                <w:szCs w:val="24"/>
              </w:rPr>
              <w:t xml:space="preserve"> ottobre</w:t>
            </w:r>
          </w:p>
        </w:tc>
      </w:tr>
      <w:tr w:rsidR="00E572AF" w:rsidTr="00E572AF">
        <w:tc>
          <w:tcPr>
            <w:tcW w:w="3369" w:type="dxa"/>
          </w:tcPr>
          <w:p w:rsidR="00E572AF" w:rsidRPr="00F30967" w:rsidRDefault="00E572AF" w:rsidP="00344177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E572AF" w:rsidRPr="00F30967" w:rsidRDefault="00474541" w:rsidP="0044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DC19BF">
              <w:rPr>
                <w:sz w:val="24"/>
                <w:szCs w:val="24"/>
              </w:rPr>
              <w:t xml:space="preserve">ottobre </w:t>
            </w:r>
            <w:r>
              <w:rPr>
                <w:sz w:val="24"/>
                <w:szCs w:val="24"/>
              </w:rPr>
              <w:t>dalle 10,30 alle 12,00</w:t>
            </w:r>
            <w:r w:rsidR="00DC19BF">
              <w:rPr>
                <w:sz w:val="24"/>
                <w:szCs w:val="24"/>
              </w:rPr>
              <w:t xml:space="preserve">;  </w:t>
            </w:r>
            <w:r w:rsidR="00445FCC">
              <w:rPr>
                <w:sz w:val="24"/>
                <w:szCs w:val="24"/>
              </w:rPr>
              <w:t>26</w:t>
            </w:r>
            <w:r w:rsidR="005504FB">
              <w:rPr>
                <w:sz w:val="24"/>
                <w:szCs w:val="24"/>
              </w:rPr>
              <w:t xml:space="preserve"> </w:t>
            </w:r>
            <w:r w:rsidR="00DC19BF">
              <w:rPr>
                <w:sz w:val="24"/>
                <w:szCs w:val="24"/>
              </w:rPr>
              <w:t xml:space="preserve">ottobre </w:t>
            </w:r>
            <w:r w:rsidR="005504FB">
              <w:rPr>
                <w:sz w:val="24"/>
                <w:szCs w:val="24"/>
              </w:rPr>
              <w:t>dalle 18 alle 19.30</w:t>
            </w:r>
          </w:p>
        </w:tc>
      </w:tr>
      <w:tr w:rsidR="00E572AF" w:rsidTr="00E572AF">
        <w:tc>
          <w:tcPr>
            <w:tcW w:w="3369" w:type="dxa"/>
          </w:tcPr>
          <w:p w:rsidR="00E572AF" w:rsidRPr="00F30967" w:rsidRDefault="00E572AF" w:rsidP="00344177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E572AF" w:rsidRPr="00F30967" w:rsidRDefault="00E572AF" w:rsidP="00344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3 max. 7 persone</w:t>
            </w:r>
          </w:p>
        </w:tc>
      </w:tr>
      <w:tr w:rsidR="00E572AF" w:rsidTr="00E572AF">
        <w:tc>
          <w:tcPr>
            <w:tcW w:w="3369" w:type="dxa"/>
          </w:tcPr>
          <w:p w:rsidR="00E572AF" w:rsidRPr="00F30967" w:rsidRDefault="00E572AF" w:rsidP="00344177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E572AF" w:rsidRPr="00F30967" w:rsidRDefault="00E572AF" w:rsidP="00344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Silvia Lelli e/o Roberto Masotti</w:t>
            </w:r>
          </w:p>
        </w:tc>
      </w:tr>
      <w:tr w:rsidR="00E572AF" w:rsidTr="00E572AF">
        <w:tc>
          <w:tcPr>
            <w:tcW w:w="3369" w:type="dxa"/>
          </w:tcPr>
          <w:p w:rsidR="00E572AF" w:rsidRPr="00F30967" w:rsidRDefault="00E572AF" w:rsidP="00344177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E572AF" w:rsidRPr="00F30967" w:rsidRDefault="00DC19BF" w:rsidP="00E57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mail</w:t>
            </w:r>
            <w:r w:rsidR="00E572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="00E572AF">
                <w:rPr>
                  <w:rStyle w:val="Collegamentoipertestuale"/>
                  <w:sz w:val="24"/>
                  <w:szCs w:val="24"/>
                </w:rPr>
                <w:t>info@lelliemasotti.com</w:t>
              </w:r>
            </w:hyperlink>
          </w:p>
          <w:p w:rsidR="00E572AF" w:rsidRPr="00F30967" w:rsidRDefault="00E572AF" w:rsidP="00E572AF">
            <w:pPr>
              <w:rPr>
                <w:sz w:val="24"/>
                <w:szCs w:val="24"/>
              </w:rPr>
            </w:pPr>
          </w:p>
        </w:tc>
      </w:tr>
      <w:tr w:rsidR="00E572AF" w:rsidTr="00E572AF">
        <w:tc>
          <w:tcPr>
            <w:tcW w:w="3369" w:type="dxa"/>
          </w:tcPr>
          <w:p w:rsidR="00E572AF" w:rsidRPr="00F30967" w:rsidRDefault="00E572AF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E572AF" w:rsidRPr="00F30967" w:rsidRDefault="00E572AF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Pr="00687AEC" w:rsidRDefault="00687AEC" w:rsidP="007F345A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1F116C"/>
    <w:rsid w:val="00240887"/>
    <w:rsid w:val="00272F13"/>
    <w:rsid w:val="00344177"/>
    <w:rsid w:val="003517B4"/>
    <w:rsid w:val="003B6080"/>
    <w:rsid w:val="003E0533"/>
    <w:rsid w:val="00445FCC"/>
    <w:rsid w:val="00474541"/>
    <w:rsid w:val="004B5B31"/>
    <w:rsid w:val="0053441C"/>
    <w:rsid w:val="00546BAD"/>
    <w:rsid w:val="005504FB"/>
    <w:rsid w:val="005540B2"/>
    <w:rsid w:val="00687AEC"/>
    <w:rsid w:val="007F1936"/>
    <w:rsid w:val="007F345A"/>
    <w:rsid w:val="00810B5F"/>
    <w:rsid w:val="008B0B12"/>
    <w:rsid w:val="009443CC"/>
    <w:rsid w:val="00DA5BD8"/>
    <w:rsid w:val="00DC19BF"/>
    <w:rsid w:val="00E33485"/>
    <w:rsid w:val="00E572AF"/>
    <w:rsid w:val="00EB49E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ia_aldovini@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10</cp:revision>
  <cp:lastPrinted>2016-05-31T10:43:00Z</cp:lastPrinted>
  <dcterms:created xsi:type="dcterms:W3CDTF">2018-05-28T12:53:00Z</dcterms:created>
  <dcterms:modified xsi:type="dcterms:W3CDTF">2018-09-13T12:58:00Z</dcterms:modified>
</cp:coreProperties>
</file>